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F1" w:rsidRDefault="008914F1">
      <w:pPr>
        <w:spacing w:line="276" w:lineRule="auto"/>
        <w:ind w:left="360" w:hanging="360"/>
        <w:jc w:val="center"/>
        <w:rPr>
          <w:rFonts w:ascii="Calibri" w:hAnsi="Calibri" w:cs="Calibri"/>
          <w:b/>
          <w:bCs/>
          <w:sz w:val="40"/>
          <w:szCs w:val="40"/>
        </w:rPr>
      </w:pPr>
      <w:bookmarkStart w:id="0" w:name="_Hlk481048170"/>
      <w:r>
        <w:rPr>
          <w:rFonts w:ascii="Calibri" w:hAnsi="Calibri" w:cs="Calibri"/>
          <w:b/>
          <w:bCs/>
          <w:sz w:val="40"/>
          <w:szCs w:val="40"/>
        </w:rPr>
        <w:t>Minutes of Meeting</w:t>
      </w:r>
    </w:p>
    <w:p w:rsidR="008914F1" w:rsidRDefault="008914F1">
      <w:pPr>
        <w:spacing w:line="276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COVENTRY TOWN FOUNDATION</w:t>
      </w:r>
    </w:p>
    <w:p w:rsidR="008914F1" w:rsidRDefault="008914F1">
      <w:pPr>
        <w:spacing w:line="276" w:lineRule="auto"/>
        <w:ind w:left="360" w:hanging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Tuesday, November 22, 2022</w:t>
      </w:r>
      <w:r>
        <w:rPr>
          <w:rFonts w:ascii="Calibri" w:hAnsi="Calibri" w:cs="Calibri"/>
          <w:b/>
          <w:bCs/>
          <w:sz w:val="28"/>
          <w:szCs w:val="28"/>
        </w:rPr>
        <w:br/>
        <w:t>5:30 p.m.</w:t>
      </w:r>
      <w:r>
        <w:rPr>
          <w:rFonts w:ascii="Calibri" w:hAnsi="Calibri" w:cs="Calibri"/>
          <w:b/>
          <w:bCs/>
          <w:sz w:val="28"/>
          <w:szCs w:val="28"/>
        </w:rPr>
        <w:br/>
      </w:r>
    </w:p>
    <w:p w:rsidR="008914F1" w:rsidRDefault="008914F1">
      <w:pPr>
        <w:spacing w:line="276" w:lineRule="auto"/>
        <w:ind w:left="360" w:hanging="360"/>
        <w:jc w:val="center"/>
        <w:rPr>
          <w:rFonts w:ascii="Calibri" w:hAnsi="Calibri" w:cs="Calibri"/>
          <w:b/>
          <w:bCs/>
        </w:rPr>
      </w:pPr>
    </w:p>
    <w:p w:rsidR="008914F1" w:rsidRDefault="008914F1">
      <w:pPr>
        <w:pStyle w:val="p1"/>
      </w:pPr>
    </w:p>
    <w:p w:rsidR="008914F1" w:rsidRDefault="008914F1">
      <w:pPr>
        <w:spacing w:line="276" w:lineRule="auto"/>
        <w:ind w:left="360" w:hanging="360"/>
        <w:jc w:val="center"/>
        <w:rPr>
          <w:rFonts w:ascii="Calibri" w:hAnsi="Calibri" w:cs="Calibri"/>
        </w:rPr>
      </w:pPr>
      <w:r>
        <w:rPr>
          <w:noProof/>
        </w:rPr>
        <w:pict>
          <v:line id="Straight Connector 7" o:spid="_x0000_s1027" style="position:absolute;left:0;text-align:left;flip:y;z-index:251658240;visibility:visible;mso-position-horizontal-relative:text;mso-position-vertical-relative:text" from=".9pt,6.85pt" to="503.4pt,7.6pt" o:allowincell="f" strokeweight="4pt">
            <v:stroke linestyle="thickBetweenThin"/>
          </v:line>
        </w:pict>
      </w:r>
      <w:r>
        <w:rPr>
          <w:rFonts w:cs="Times New Roman"/>
          <w:noProof/>
        </w:rPr>
        <w:t>11</w:t>
      </w:r>
    </w:p>
    <w:p w:rsidR="008914F1" w:rsidRDefault="008914F1">
      <w:pPr>
        <w:spacing w:line="276" w:lineRule="auto"/>
        <w:ind w:left="36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Board of Coventry Town Foundation:   </w:t>
      </w:r>
    </w:p>
    <w:p w:rsidR="008914F1" w:rsidRDefault="008914F1">
      <w:pPr>
        <w:spacing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Leo Piette, President; Deb Tanguay; Rosalie Gauvin; Jana Lovejoy, Rocky Boucher </w:t>
      </w:r>
      <w:r>
        <w:rPr>
          <w:rFonts w:ascii="Calibri" w:hAnsi="Calibri" w:cs="Calibri"/>
        </w:rPr>
        <w:br/>
      </w:r>
    </w:p>
    <w:p w:rsidR="008914F1" w:rsidRDefault="008914F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</w:t>
      </w:r>
      <w:r>
        <w:rPr>
          <w:rFonts w:ascii="Calibri" w:hAnsi="Calibri" w:cs="Calibri"/>
          <w:i/>
          <w:iCs/>
        </w:rPr>
        <w:t>Public Guests: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 None</w:t>
      </w:r>
    </w:p>
    <w:p w:rsidR="008914F1" w:rsidRDefault="008914F1">
      <w:pPr>
        <w:spacing w:line="276" w:lineRule="auto"/>
        <w:rPr>
          <w:rFonts w:ascii="Calibri" w:hAnsi="Calibri" w:cs="Calibri"/>
        </w:rPr>
      </w:pPr>
    </w:p>
    <w:p w:rsidR="008914F1" w:rsidRDefault="008914F1">
      <w:pPr>
        <w:spacing w:line="276" w:lineRule="auto"/>
        <w:ind w:left="360" w:hanging="360"/>
        <w:jc w:val="both"/>
        <w:rPr>
          <w:rFonts w:ascii="Calibri" w:hAnsi="Calibri" w:cs="Calibri"/>
        </w:rPr>
      </w:pPr>
      <w:r>
        <w:rPr>
          <w:noProof/>
        </w:rPr>
        <w:pict>
          <v:line id="Straight Connector 8" o:spid="_x0000_s1028" style="position:absolute;left:0;text-align:left;flip:y;z-index:251659264;visibility:visible;mso-position-horizontal-relative:text;mso-position-vertical-relative:text" from="0,1.5pt" to="502.5pt,2.25pt" o:allowincell="f" strokeweight="4pt">
            <v:stroke linestyle="thickBetweenThin"/>
          </v:line>
        </w:pict>
      </w:r>
    </w:p>
    <w:p w:rsidR="008914F1" w:rsidRDefault="008914F1">
      <w:pPr>
        <w:pStyle w:val="p1"/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Meeting called to order at 5:35 pm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DT/JL Motion to accept minutes from October meeting.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Unanimous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b/>
          <w:bCs/>
          <w:sz w:val="24"/>
          <w:szCs w:val="24"/>
        </w:rPr>
        <w:t>Treasurer’s report</w:t>
      </w:r>
      <w:r>
        <w:rPr>
          <w:rStyle w:val="s1"/>
          <w:rFonts w:ascii="Calibri" w:hAnsi="Calibri" w:cs="Calibri"/>
          <w:sz w:val="24"/>
          <w:szCs w:val="24"/>
        </w:rPr>
        <w:t xml:space="preserve">: </w:t>
      </w:r>
      <w:r>
        <w:rPr>
          <w:rStyle w:val="apple-converted-space"/>
          <w:rFonts w:ascii="Calibri" w:hAnsi="Calibri" w:cs="Calibri"/>
          <w:sz w:val="24"/>
          <w:szCs w:val="24"/>
        </w:rPr>
        <w:t> 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$786.00 should have been transferred into the School Grant account.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Rosalie’s oversight.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 xml:space="preserve">Correction will be made. </w:t>
      </w:r>
      <w:r>
        <w:rPr>
          <w:rStyle w:val="apple-converted-space"/>
          <w:rFonts w:ascii="Calibri" w:hAnsi="Calibri" w:cs="Calibri"/>
          <w:sz w:val="24"/>
          <w:szCs w:val="24"/>
        </w:rPr>
        <w:t> 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Rosalie canceled the two checks for Butler’s Bus Service that had been in question.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The bank pointed out that due to the age of the checks we did not have to incur the cost ($29) of canceling the checks due to their age.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 xml:space="preserve">Meaning that the bank would not cash that check and if they did we could refuse it and the bank would have to take care of it. </w:t>
      </w:r>
      <w:r>
        <w:rPr>
          <w:rStyle w:val="apple-converted-space"/>
          <w:rFonts w:ascii="Calibri" w:hAnsi="Calibri" w:cs="Calibri"/>
          <w:sz w:val="24"/>
          <w:szCs w:val="24"/>
        </w:rPr>
        <w:t> 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Leo suggested that we just leave this process as is and address matters on a case by case basis.</w:t>
      </w:r>
      <w:r>
        <w:rPr>
          <w:rStyle w:val="apple-converted-space"/>
          <w:rFonts w:ascii="Calibri" w:hAnsi="Calibri" w:cs="Calibri"/>
          <w:sz w:val="24"/>
          <w:szCs w:val="24"/>
        </w:rPr>
        <w:t> 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Motion to accept Treasurer’s report as presented (DT/JL) Unanimously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Motion to Deb Lucas Coventry Senior Meals $468.25 (DT/JL) unanimous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Motion to approve RG $65 book keeping invoice (DT/JL) unanimous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b/>
          <w:bCs/>
          <w:sz w:val="24"/>
          <w:szCs w:val="24"/>
        </w:rPr>
        <w:t>Reviewed summary of investments</w:t>
      </w:r>
      <w:r>
        <w:rPr>
          <w:rStyle w:val="s1"/>
          <w:rFonts w:ascii="Calibri" w:hAnsi="Calibri" w:cs="Calibri"/>
          <w:sz w:val="24"/>
          <w:szCs w:val="24"/>
        </w:rPr>
        <w:t xml:space="preserve">. </w:t>
      </w:r>
      <w:r>
        <w:rPr>
          <w:rStyle w:val="apple-converted-space"/>
          <w:rFonts w:ascii="Calibri" w:hAnsi="Calibri" w:cs="Calibri"/>
          <w:sz w:val="24"/>
          <w:szCs w:val="24"/>
        </w:rPr>
        <w:t> </w:t>
      </w: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Leo: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Asked the group if we believe that we should leave our investments alone?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Discussion led to asking Paul Decelles to attend our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 xml:space="preserve">January meeting to review YE 2022 investment results and how that compared to the overall markets/indexes. </w:t>
      </w:r>
      <w:r>
        <w:rPr>
          <w:rStyle w:val="apple-converted-space"/>
          <w:rFonts w:ascii="Calibri" w:hAnsi="Calibri" w:cs="Calibri"/>
          <w:sz w:val="24"/>
          <w:szCs w:val="24"/>
        </w:rPr>
        <w:t> </w:t>
      </w: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b/>
          <w:bCs/>
          <w:sz w:val="24"/>
          <w:szCs w:val="24"/>
        </w:rPr>
        <w:t>Scholarships</w:t>
      </w:r>
      <w:r>
        <w:rPr>
          <w:rStyle w:val="s1"/>
          <w:rFonts w:ascii="Calibri" w:hAnsi="Calibri" w:cs="Calibri"/>
          <w:sz w:val="24"/>
          <w:szCs w:val="24"/>
        </w:rPr>
        <w:t>: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Jana advised that she’s running behind on getting verification forms out.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Asked Leo if she should send them out with the existing dead-line date or adjust them.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Decided to just leave the date as is and mail them out.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b/>
          <w:bCs/>
          <w:sz w:val="24"/>
          <w:szCs w:val="24"/>
        </w:rPr>
        <w:t>Individual Grants</w:t>
      </w:r>
      <w:r>
        <w:rPr>
          <w:rStyle w:val="s1"/>
          <w:rFonts w:ascii="Calibri" w:hAnsi="Calibri" w:cs="Calibri"/>
          <w:sz w:val="24"/>
          <w:szCs w:val="24"/>
        </w:rPr>
        <w:t>: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Coventry resident requesting a grant to help pay for wheel chair accessibility home improvements to accommodate the recent paralysis of a household member.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 xml:space="preserve">This led to a conversation around the level of assistance available through the Individual Grant program. </w:t>
      </w:r>
      <w:r>
        <w:rPr>
          <w:rStyle w:val="apple-converted-space"/>
          <w:rFonts w:ascii="Calibri" w:hAnsi="Calibri" w:cs="Calibri"/>
          <w:sz w:val="24"/>
          <w:szCs w:val="24"/>
        </w:rPr>
        <w:t> 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 xml:space="preserve">Motion to amend the Individual Grant from $350 to $750/Individual and from $400 to $1,500 per house hold per CTF fiscal year DT/JL…Motion removes passed unanimously. </w:t>
      </w:r>
      <w:r>
        <w:rPr>
          <w:rStyle w:val="apple-converted-space"/>
          <w:rFonts w:ascii="Calibri" w:hAnsi="Calibri" w:cs="Calibri"/>
          <w:sz w:val="24"/>
          <w:szCs w:val="24"/>
        </w:rPr>
        <w:t> 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b/>
          <w:bCs/>
          <w:sz w:val="24"/>
          <w:szCs w:val="24"/>
        </w:rPr>
        <w:t>Individual Education Grant</w:t>
      </w:r>
      <w:r>
        <w:rPr>
          <w:rStyle w:val="s1"/>
          <w:rFonts w:ascii="Calibri" w:hAnsi="Calibri" w:cs="Calibri"/>
          <w:sz w:val="24"/>
          <w:szCs w:val="24"/>
        </w:rPr>
        <w:t>: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Motion to approve that the January pay-out will be $2K per student.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DT/JL…approved with one abstention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Rosalie Gauvin recused herself from Scholarship discussion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Individual Education amount to remain the same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Individual Grant: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Motion to extend $1,500 in household assistance to a Coventry resident (to be paid directly to a vendor)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Motion to transfer $30K from LPL Money Market account to our checking account.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DT/JL unanimous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*Email or text picture of the bill to Leo, Rosalie, Deb or me so that we can get a check in the works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b/>
          <w:bCs/>
          <w:sz w:val="24"/>
          <w:szCs w:val="24"/>
        </w:rPr>
        <w:t>School Grant</w:t>
      </w:r>
      <w:r>
        <w:rPr>
          <w:rStyle w:val="s1"/>
          <w:rFonts w:ascii="Calibri" w:hAnsi="Calibri" w:cs="Calibri"/>
          <w:sz w:val="24"/>
          <w:szCs w:val="24"/>
        </w:rPr>
        <w:t>: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Request made for funds to higher an instructor for $456.00 to provide cooking instruction for 3rd Graders for one (1) hour on Mondays for twelve (12) weeks.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Motion made to approve RG/JL…unanimously approved.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To be paid out in February, 2023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Enrichment Program Coordinator will be required to submit a spreadsheet forecast for upcoming events for 2022-2023 school-year before any additional grants are approved.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Leo to communicate with Program Coordinator.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b/>
          <w:bCs/>
          <w:sz w:val="24"/>
          <w:szCs w:val="24"/>
        </w:rPr>
        <w:t>Annual Meeting</w:t>
      </w:r>
      <w:r>
        <w:rPr>
          <w:rStyle w:val="s1"/>
          <w:rFonts w:ascii="Calibri" w:hAnsi="Calibri" w:cs="Calibri"/>
          <w:sz w:val="24"/>
          <w:szCs w:val="24"/>
        </w:rPr>
        <w:t>: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December 13th @ 6:30 pm at CVS (tent) or Coventry Community Center.</w:t>
      </w:r>
      <w:r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>
        <w:rPr>
          <w:rStyle w:val="s1"/>
          <w:rFonts w:ascii="Calibri" w:hAnsi="Calibri" w:cs="Calibri"/>
          <w:sz w:val="24"/>
          <w:szCs w:val="24"/>
        </w:rPr>
        <w:t>Leo will work on invitation cards to members.</w:t>
      </w:r>
    </w:p>
    <w:p w:rsidR="008914F1" w:rsidRDefault="008914F1">
      <w:pPr>
        <w:pStyle w:val="p1"/>
        <w:rPr>
          <w:rFonts w:ascii="Calibri" w:hAnsi="Calibri" w:cs="Calibri"/>
          <w:sz w:val="24"/>
          <w:szCs w:val="24"/>
        </w:rPr>
      </w:pPr>
    </w:p>
    <w:p w:rsidR="008914F1" w:rsidRDefault="008914F1">
      <w:pPr>
        <w:pStyle w:val="p2"/>
        <w:rPr>
          <w:rFonts w:ascii="Calibri" w:hAnsi="Calibri" w:cs="Calibri"/>
          <w:sz w:val="24"/>
          <w:szCs w:val="24"/>
        </w:rPr>
      </w:pPr>
      <w:r>
        <w:rPr>
          <w:rStyle w:val="s1"/>
          <w:rFonts w:ascii="Calibri" w:hAnsi="Calibri" w:cs="Calibri"/>
          <w:sz w:val="24"/>
          <w:szCs w:val="24"/>
        </w:rPr>
        <w:t>Motion to adjourn RG/JL…unanimous</w:t>
      </w:r>
      <w:bookmarkEnd w:id="0"/>
    </w:p>
    <w:sectPr w:rsidR="008914F1" w:rsidSect="008914F1">
      <w:headerReference w:type="default" r:id="rId7"/>
      <w:footerReference w:type="default" r:id="rId8"/>
      <w:pgSz w:w="12240" w:h="15840" w:code="1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F1" w:rsidRDefault="008914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14F1" w:rsidRDefault="008914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ICTFontTextStyleBod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F1" w:rsidRDefault="008914F1">
    <w:pPr>
      <w:pStyle w:val="Footer"/>
      <w:jc w:val="right"/>
      <w:rPr>
        <w:rFonts w:cs="Times New Roman"/>
        <w:i/>
        <w:iCs/>
        <w:sz w:val="18"/>
        <w:szCs w:val="18"/>
      </w:rPr>
    </w:pPr>
    <w:r>
      <w:rPr>
        <w:rFonts w:cs="Times New Roman"/>
        <w:i/>
        <w:iCs/>
        <w:sz w:val="18"/>
        <w:szCs w:val="18"/>
      </w:rPr>
      <w:t xml:space="preserve">Page </w:t>
    </w:r>
    <w:r>
      <w:rPr>
        <w:rFonts w:cs="Times New Roman"/>
        <w:b/>
        <w:bCs/>
        <w:i/>
        <w:iCs/>
        <w:sz w:val="18"/>
        <w:szCs w:val="18"/>
      </w:rPr>
      <w:fldChar w:fldCharType="begin"/>
    </w:r>
    <w:r>
      <w:rPr>
        <w:rFonts w:cs="Times New Roman"/>
        <w:b/>
        <w:bCs/>
        <w:i/>
        <w:iCs/>
        <w:sz w:val="18"/>
        <w:szCs w:val="18"/>
      </w:rPr>
      <w:instrText xml:space="preserve"> PAGE </w:instrText>
    </w:r>
    <w:r>
      <w:rPr>
        <w:rFonts w:cs="Times New Roman"/>
        <w:b/>
        <w:bCs/>
        <w:i/>
        <w:iCs/>
        <w:sz w:val="18"/>
        <w:szCs w:val="18"/>
      </w:rPr>
      <w:fldChar w:fldCharType="separate"/>
    </w:r>
    <w:r>
      <w:rPr>
        <w:rFonts w:cs="Times New Roman"/>
        <w:b/>
        <w:bCs/>
        <w:i/>
        <w:iCs/>
        <w:noProof/>
        <w:sz w:val="18"/>
        <w:szCs w:val="18"/>
      </w:rPr>
      <w:t>2</w:t>
    </w:r>
    <w:r>
      <w:rPr>
        <w:rFonts w:cs="Times New Roman"/>
        <w:b/>
        <w:bCs/>
        <w:i/>
        <w:iCs/>
        <w:sz w:val="18"/>
        <w:szCs w:val="18"/>
      </w:rPr>
      <w:fldChar w:fldCharType="end"/>
    </w:r>
    <w:r>
      <w:rPr>
        <w:rFonts w:cs="Times New Roman"/>
        <w:i/>
        <w:iCs/>
        <w:sz w:val="18"/>
        <w:szCs w:val="18"/>
      </w:rPr>
      <w:t xml:space="preserve"> of </w:t>
    </w:r>
    <w:r>
      <w:rPr>
        <w:rFonts w:cs="Times New Roman"/>
        <w:b/>
        <w:bCs/>
        <w:i/>
        <w:iCs/>
        <w:sz w:val="18"/>
        <w:szCs w:val="18"/>
      </w:rPr>
      <w:fldChar w:fldCharType="begin"/>
    </w:r>
    <w:r>
      <w:rPr>
        <w:rFonts w:cs="Times New Roman"/>
        <w:b/>
        <w:bCs/>
        <w:i/>
        <w:iCs/>
        <w:sz w:val="18"/>
        <w:szCs w:val="18"/>
      </w:rPr>
      <w:instrText xml:space="preserve"> NUMPAGES  </w:instrText>
    </w:r>
    <w:r>
      <w:rPr>
        <w:rFonts w:cs="Times New Roman"/>
        <w:b/>
        <w:bCs/>
        <w:i/>
        <w:iCs/>
        <w:sz w:val="18"/>
        <w:szCs w:val="18"/>
      </w:rPr>
      <w:fldChar w:fldCharType="separate"/>
    </w:r>
    <w:r>
      <w:rPr>
        <w:rFonts w:cs="Times New Roman"/>
        <w:b/>
        <w:bCs/>
        <w:i/>
        <w:iCs/>
        <w:noProof/>
        <w:sz w:val="18"/>
        <w:szCs w:val="18"/>
      </w:rPr>
      <w:t>1</w:t>
    </w:r>
    <w:r>
      <w:rPr>
        <w:rFonts w:cs="Times New Roman"/>
        <w:b/>
        <w:bCs/>
        <w:i/>
        <w:iCs/>
        <w:sz w:val="18"/>
        <w:szCs w:val="18"/>
      </w:rPr>
      <w:fldChar w:fldCharType="end"/>
    </w:r>
  </w:p>
  <w:p w:rsidR="008914F1" w:rsidRDefault="008914F1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F1" w:rsidRDefault="008914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14F1" w:rsidRDefault="008914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F1" w:rsidRDefault="008914F1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95298" o:spid="_x0000_s2049" type="#_x0000_t75" style="position:absolute;margin-left:0;margin-top:0;width:518.4pt;height:518.4pt;z-index:-251657216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  <w:r>
      <w:rPr>
        <w:rFonts w:cs="Times New Roman"/>
        <w:noProof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BB2"/>
    <w:multiLevelType w:val="multilevel"/>
    <w:tmpl w:val="AD401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770ECF"/>
    <w:multiLevelType w:val="multilevel"/>
    <w:tmpl w:val="80CEE3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2BE6"/>
    <w:multiLevelType w:val="multilevel"/>
    <w:tmpl w:val="989C1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945F12"/>
    <w:multiLevelType w:val="multilevel"/>
    <w:tmpl w:val="B390177A"/>
    <w:lvl w:ilvl="0">
      <w:start w:val="1"/>
      <w:numFmt w:val="decimal"/>
      <w:lvlText w:val="%1.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8D"/>
    <w:multiLevelType w:val="multilevel"/>
    <w:tmpl w:val="26EEF96A"/>
    <w:lvl w:ilvl="0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B0D349B"/>
    <w:multiLevelType w:val="multilevel"/>
    <w:tmpl w:val="9AFE7F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A53C9"/>
    <w:multiLevelType w:val="multilevel"/>
    <w:tmpl w:val="304C37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B6FC7"/>
    <w:multiLevelType w:val="multilevel"/>
    <w:tmpl w:val="336C3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3469C4"/>
    <w:multiLevelType w:val="multilevel"/>
    <w:tmpl w:val="D480CBC6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990E03"/>
    <w:multiLevelType w:val="multilevel"/>
    <w:tmpl w:val="8BA0F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80F5579"/>
    <w:multiLevelType w:val="multilevel"/>
    <w:tmpl w:val="A24A9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577C65"/>
    <w:multiLevelType w:val="multilevel"/>
    <w:tmpl w:val="104EC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D562261"/>
    <w:multiLevelType w:val="multilevel"/>
    <w:tmpl w:val="1AEC569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162"/>
    <w:multiLevelType w:val="multilevel"/>
    <w:tmpl w:val="3D100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4F1"/>
    <w:rsid w:val="0089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40"/>
      <w:outlineLvl w:val="3"/>
    </w:pPr>
    <w:rPr>
      <w:rFonts w:ascii="Cambria" w:hAnsi="Cambria" w:cs="Cambria"/>
      <w:i/>
      <w:iCs/>
      <w:color w:val="00808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i/>
      <w:iCs/>
      <w:color w:val="00808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Pr>
      <w:sz w:val="21"/>
      <w:szCs w:val="21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p1">
    <w:name w:val="p1"/>
    <w:basedOn w:val="Normal"/>
    <w:uiPriority w:val="99"/>
    <w:rPr>
      <w:rFonts w:ascii=".AppleSystemUIFont" w:hAnsi=".AppleSystemUIFont" w:cs=".AppleSystemUIFont"/>
      <w:sz w:val="34"/>
      <w:szCs w:val="34"/>
    </w:rPr>
  </w:style>
  <w:style w:type="paragraph" w:customStyle="1" w:styleId="p2">
    <w:name w:val="p2"/>
    <w:basedOn w:val="Normal"/>
    <w:uiPriority w:val="99"/>
    <w:rPr>
      <w:rFonts w:ascii=".AppleSystemUIFont" w:hAnsi=".AppleSystemUIFont" w:cs=".AppleSystemUIFont"/>
      <w:sz w:val="34"/>
      <w:szCs w:val="34"/>
    </w:rPr>
  </w:style>
  <w:style w:type="character" w:customStyle="1" w:styleId="s1">
    <w:name w:val="s1"/>
    <w:uiPriority w:val="99"/>
    <w:rPr>
      <w:rFonts w:ascii="UICTFontTextStyleBody" w:hAnsi="UICTFontTextStyleBody" w:cs="UICTFontTextStyleBody"/>
      <w:sz w:val="34"/>
      <w:szCs w:val="34"/>
    </w:rPr>
  </w:style>
  <w:style w:type="character" w:customStyle="1" w:styleId="apple-converted-space">
    <w:name w:val="apple-converted-space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480</Words>
  <Characters>2736</Characters>
  <Application>Microsoft Office Word</Application>
  <DocSecurity>0</DocSecurity>
  <Lines>0</Lines>
  <Paragraphs>0</Paragraphs>
  <ScaleCrop>false</ScaleCrop>
  <Company>Town of Coventry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9, 2009</dc:title>
  <dc:subject/>
  <dc:creator>Cynthia Diaz</dc:creator>
  <cp:keywords/>
  <dc:description/>
  <cp:lastModifiedBy>Leo Piette</cp:lastModifiedBy>
  <cp:revision>2</cp:revision>
  <cp:lastPrinted>2022-09-27T20:07:00Z</cp:lastPrinted>
  <dcterms:created xsi:type="dcterms:W3CDTF">2023-03-20T17:52:00Z</dcterms:created>
  <dcterms:modified xsi:type="dcterms:W3CDTF">2023-03-20T17:52:00Z</dcterms:modified>
</cp:coreProperties>
</file>